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1EB42" w14:textId="77777777" w:rsidR="0078403A" w:rsidRPr="0078403A" w:rsidRDefault="00B93C0F">
      <w:pPr>
        <w:rPr>
          <w:b/>
        </w:rPr>
      </w:pPr>
      <w:r>
        <w:rPr>
          <w:b/>
        </w:rPr>
        <w:t>Smart therapeutics in a complex world</w:t>
      </w:r>
    </w:p>
    <w:p w14:paraId="5751EB43" w14:textId="77777777" w:rsidR="0078403A" w:rsidRDefault="0078403A"/>
    <w:p w14:paraId="5751EB44" w14:textId="77777777" w:rsidR="0045541D" w:rsidRPr="0078403A" w:rsidRDefault="003857DE">
      <w:pPr>
        <w:rPr>
          <w:i/>
        </w:rPr>
      </w:pPr>
      <w:r>
        <w:rPr>
          <w:i/>
        </w:rPr>
        <w:t xml:space="preserve">Every three years, the world’s pharmaceutical scientists gather </w:t>
      </w:r>
      <w:r w:rsidR="005B0D6D">
        <w:rPr>
          <w:i/>
        </w:rPr>
        <w:t xml:space="preserve">at the Pharmaceutical Sciences World Congress </w:t>
      </w:r>
      <w:r>
        <w:rPr>
          <w:i/>
        </w:rPr>
        <w:t xml:space="preserve">to discuss cutting-edge scientific developments, and </w:t>
      </w:r>
      <w:r w:rsidR="005B0D6D">
        <w:rPr>
          <w:i/>
        </w:rPr>
        <w:t>PSWC</w:t>
      </w:r>
      <w:r w:rsidR="00EF03E5" w:rsidRPr="0078403A">
        <w:rPr>
          <w:i/>
        </w:rPr>
        <w:t xml:space="preserve"> 2020 in Montreal</w:t>
      </w:r>
      <w:r w:rsidR="00DD2DB0">
        <w:rPr>
          <w:i/>
        </w:rPr>
        <w:t>,</w:t>
      </w:r>
      <w:r w:rsidR="00EF03E5" w:rsidRPr="0078403A">
        <w:rPr>
          <w:i/>
        </w:rPr>
        <w:t xml:space="preserve"> Canada</w:t>
      </w:r>
      <w:r w:rsidR="00DD2DB0">
        <w:rPr>
          <w:i/>
        </w:rPr>
        <w:t>,</w:t>
      </w:r>
      <w:r w:rsidR="00EF03E5" w:rsidRPr="0078403A">
        <w:rPr>
          <w:i/>
        </w:rPr>
        <w:t xml:space="preserve"> promises to be an exciting and vibrant even</w:t>
      </w:r>
      <w:r w:rsidR="005B0D6D">
        <w:rPr>
          <w:i/>
        </w:rPr>
        <w:t>t, Graeme Smith writes</w:t>
      </w:r>
      <w:r>
        <w:rPr>
          <w:i/>
        </w:rPr>
        <w:t>. Young scientists are especially welcome.</w:t>
      </w:r>
    </w:p>
    <w:p w14:paraId="5751EB45" w14:textId="77777777" w:rsidR="0092694C" w:rsidRDefault="0092694C"/>
    <w:p w14:paraId="5751EB46" w14:textId="77777777" w:rsidR="0092694C" w:rsidRDefault="0092694C">
      <w:r>
        <w:t>Montreal ranks first in Canada and 10</w:t>
      </w:r>
      <w:r w:rsidRPr="0092694C">
        <w:rPr>
          <w:vertAlign w:val="superscript"/>
        </w:rPr>
        <w:t>th</w:t>
      </w:r>
      <w:r>
        <w:t xml:space="preserve"> in North America </w:t>
      </w:r>
      <w:r w:rsidR="00282FB9">
        <w:t>with regard to</w:t>
      </w:r>
      <w:r>
        <w:t xml:space="preserve"> research and development in life sciences and health technologies. </w:t>
      </w:r>
      <w:r w:rsidR="00DD2DB0">
        <w:t xml:space="preserve">It has four world-class universities. </w:t>
      </w:r>
      <w:r>
        <w:t>Up to 45% of head offices of Canadian subsidiaries of major pharmaceutical companies are in Montreal</w:t>
      </w:r>
      <w:r w:rsidR="00282FB9">
        <w:t>,</w:t>
      </w:r>
      <w:r>
        <w:t xml:space="preserve"> as well as more than 600 smaller biotechnology companies and contract research organisations. It is</w:t>
      </w:r>
      <w:r w:rsidR="00282FB9">
        <w:t>,</w:t>
      </w:r>
      <w:r>
        <w:t xml:space="preserve"> therefore</w:t>
      </w:r>
      <w:r w:rsidR="00282FB9">
        <w:t>,</w:t>
      </w:r>
      <w:r>
        <w:t xml:space="preserve"> an ideal city to host </w:t>
      </w:r>
      <w:r w:rsidR="00BF100F">
        <w:t xml:space="preserve">the International Pharmaceutical Federation’s </w:t>
      </w:r>
      <w:r w:rsidR="005B0D6D">
        <w:t xml:space="preserve">triennial </w:t>
      </w:r>
      <w:r w:rsidR="00DD2DB0">
        <w:t>Pharmaceutical Sciences World Congress</w:t>
      </w:r>
      <w:r>
        <w:t xml:space="preserve"> </w:t>
      </w:r>
      <w:r w:rsidR="005B0D6D">
        <w:t xml:space="preserve">in </w:t>
      </w:r>
      <w:r>
        <w:t>2020.</w:t>
      </w:r>
    </w:p>
    <w:p w14:paraId="5751EB47" w14:textId="77777777" w:rsidR="000F2D88" w:rsidRDefault="000F2D88"/>
    <w:p w14:paraId="5751EB48" w14:textId="77777777" w:rsidR="00957DE4" w:rsidRDefault="00DD2DB0">
      <w:r>
        <w:t xml:space="preserve">“Smart therapeutics in a complex world” is the congress theme. </w:t>
      </w:r>
      <w:r w:rsidR="00957DE4">
        <w:t xml:space="preserve">Denis </w:t>
      </w:r>
      <w:proofErr w:type="spellStart"/>
      <w:r w:rsidR="00957DE4">
        <w:t>deBlois</w:t>
      </w:r>
      <w:proofErr w:type="spellEnd"/>
      <w:r w:rsidR="00957DE4">
        <w:t xml:space="preserve">, professor of the faculty of pharmacy at the University of Montreal, and congress chairman, says that </w:t>
      </w:r>
      <w:r w:rsidR="000F2D88">
        <w:t>the term “smart therapeutics” evokes a certain level of intelligence for an agent or of sophistication in the design of a product or process. We live in a time</w:t>
      </w:r>
      <w:r w:rsidR="000672AD">
        <w:t xml:space="preserve">, he says, </w:t>
      </w:r>
      <w:r w:rsidR="000F2D88">
        <w:t xml:space="preserve">when </w:t>
      </w:r>
      <w:r w:rsidR="000672AD">
        <w:t xml:space="preserve">drugs </w:t>
      </w:r>
      <w:r w:rsidR="007229A3">
        <w:t>are no longer just drugs; they can be genetically engineered cells.</w:t>
      </w:r>
      <w:r w:rsidR="000F2D88">
        <w:t xml:space="preserve"> “Now let’s think about how best to formulate, manufacture and evaluate these novel therapeutic modalities to make them available more widely, reliably and affordably. This is just one example of how advances in one area create opportunities and challenges across the pharmaceutical sciences.”</w:t>
      </w:r>
    </w:p>
    <w:p w14:paraId="5751EB49" w14:textId="77777777" w:rsidR="0078403A" w:rsidRDefault="0078403A"/>
    <w:p w14:paraId="5751EB4A" w14:textId="77777777" w:rsidR="0078403A" w:rsidRDefault="00365869">
      <w:bookmarkStart w:id="0" w:name="_GoBack"/>
      <w:r w:rsidRPr="00B93C0F">
        <w:t xml:space="preserve">Elaborating on the congress theme, he points out: </w:t>
      </w:r>
      <w:r w:rsidR="000F2D88" w:rsidRPr="00B93C0F">
        <w:t xml:space="preserve">“We live in a complex world, not only </w:t>
      </w:r>
      <w:r w:rsidR="00C1665A" w:rsidRPr="00B93C0F">
        <w:t>because individuals differ in their responses to drugs, sometimes in significant ways, but also because communities around the world differ in the</w:t>
      </w:r>
      <w:r w:rsidRPr="00B93C0F">
        <w:t>ir</w:t>
      </w:r>
      <w:r w:rsidR="00C1665A" w:rsidRPr="00B93C0F">
        <w:t xml:space="preserve"> socio-economic conditions, healthcare systems and disease prevalence.” </w:t>
      </w:r>
      <w:proofErr w:type="gramStart"/>
      <w:r w:rsidR="00C1665A" w:rsidRPr="00B93C0F">
        <w:t>So</w:t>
      </w:r>
      <w:proofErr w:type="gramEnd"/>
      <w:r w:rsidR="00C1665A" w:rsidRPr="00B93C0F">
        <w:t xml:space="preserve"> it seems “one drug for all” will become the exception and newer approaches appropriate to meet the evolving needs of individual patients and communities may become the norm.</w:t>
      </w:r>
    </w:p>
    <w:bookmarkEnd w:id="0"/>
    <w:p w14:paraId="5751EB4B" w14:textId="77777777" w:rsidR="00365869" w:rsidRDefault="00365869"/>
    <w:p w14:paraId="5751EB4C" w14:textId="77777777" w:rsidR="00BF100F" w:rsidRPr="00BF100F" w:rsidRDefault="00BF100F">
      <w:pPr>
        <w:rPr>
          <w:b/>
        </w:rPr>
      </w:pPr>
      <w:r w:rsidRPr="00BF100F">
        <w:rPr>
          <w:b/>
        </w:rPr>
        <w:t>Cutting edge science</w:t>
      </w:r>
    </w:p>
    <w:p w14:paraId="5751EB4D" w14:textId="77777777" w:rsidR="00BF100F" w:rsidRDefault="00BF100F"/>
    <w:p w14:paraId="5751EB4E" w14:textId="77777777" w:rsidR="00C1665A" w:rsidRDefault="00365869">
      <w:r>
        <w:t>Scientists are invited to c</w:t>
      </w:r>
      <w:r w:rsidR="00C1665A">
        <w:t xml:space="preserve">ome to PSWC, and </w:t>
      </w:r>
      <w:r>
        <w:t>to e</w:t>
      </w:r>
      <w:r w:rsidR="00C1665A">
        <w:t xml:space="preserve">xplore these issues and </w:t>
      </w:r>
      <w:r>
        <w:t xml:space="preserve">other </w:t>
      </w:r>
      <w:r w:rsidR="00C1665A">
        <w:t>cutting-edge scien</w:t>
      </w:r>
      <w:r>
        <w:t>tific developments</w:t>
      </w:r>
      <w:r w:rsidR="00C1665A">
        <w:t xml:space="preserve"> with </w:t>
      </w:r>
      <w:r>
        <w:t>thei</w:t>
      </w:r>
      <w:r w:rsidR="00C1665A">
        <w:t xml:space="preserve">r colleagues from around the world. PSWC is </w:t>
      </w:r>
      <w:r>
        <w:t>the only global</w:t>
      </w:r>
      <w:r w:rsidR="00C1665A">
        <w:t xml:space="preserve"> forum where </w:t>
      </w:r>
      <w:r>
        <w:t>colleagues</w:t>
      </w:r>
      <w:r w:rsidR="00C1665A">
        <w:t xml:space="preserve"> can compare best practices in pharmaceutical sciences, workforce development and collaborative work, and discuss solutions to global problems.</w:t>
      </w:r>
    </w:p>
    <w:p w14:paraId="5751EB4F" w14:textId="77777777" w:rsidR="0076059F" w:rsidRDefault="0076059F"/>
    <w:p w14:paraId="5751EB50" w14:textId="77777777" w:rsidR="0076059F" w:rsidRDefault="005B0D6D">
      <w:r>
        <w:t>The congress</w:t>
      </w:r>
      <w:r w:rsidR="0076059F">
        <w:t xml:space="preserve"> will </w:t>
      </w:r>
      <w:r w:rsidR="00A127C6">
        <w:t>provide a comprehensive overview of pharmaceutical development</w:t>
      </w:r>
      <w:r>
        <w:t>s</w:t>
      </w:r>
      <w:r w:rsidR="0076059F">
        <w:t xml:space="preserve"> structured around four tracks: novel co</w:t>
      </w:r>
      <w:r w:rsidR="001959AB">
        <w:t>n</w:t>
      </w:r>
      <w:r w:rsidR="0076059F">
        <w:t>cepts, advanced strategies, effective translation and societal impact.</w:t>
      </w:r>
      <w:r w:rsidR="001959AB">
        <w:t xml:space="preserve"> Through these four tracks, </w:t>
      </w:r>
      <w:r w:rsidR="00365869">
        <w:t xml:space="preserve">participants </w:t>
      </w:r>
      <w:r w:rsidR="001959AB">
        <w:t>will learn about innovative therapeutic targets, developments needed to meet the requirements of individualised medicine, moving from predictive experime</w:t>
      </w:r>
      <w:r w:rsidR="00950073">
        <w:t>n</w:t>
      </w:r>
      <w:r w:rsidR="001959AB">
        <w:t>tal models to optimised clinical studies, and the contri</w:t>
      </w:r>
      <w:r w:rsidR="00950073">
        <w:t>b</w:t>
      </w:r>
      <w:r w:rsidR="001959AB">
        <w:t>ution of real-world evidence to the evaluation of therapeutics in order to</w:t>
      </w:r>
      <w:r w:rsidR="00A127C6">
        <w:t xml:space="preserve"> </w:t>
      </w:r>
      <w:r w:rsidR="001959AB">
        <w:t>better add</w:t>
      </w:r>
      <w:r w:rsidR="00A127C6">
        <w:t>r</w:t>
      </w:r>
      <w:r w:rsidR="001959AB">
        <w:t>ess individual patient needs.</w:t>
      </w:r>
    </w:p>
    <w:p w14:paraId="5751EB51" w14:textId="77777777" w:rsidR="0092694C" w:rsidRDefault="0092694C"/>
    <w:p w14:paraId="5751EB52" w14:textId="77777777" w:rsidR="0092694C" w:rsidRDefault="0092694C">
      <w:r>
        <w:lastRenderedPageBreak/>
        <w:t>Professor de Blois comments that the four tracks are transversal because each is relevant in the context of the others. “Information-based technologies may contribute to all stages of drug discovery, development and evaluation.</w:t>
      </w:r>
      <w:r w:rsidR="00740AF4">
        <w:t xml:space="preserve"> </w:t>
      </w:r>
      <w:r>
        <w:t>A participant may decide</w:t>
      </w:r>
      <w:r w:rsidR="00740AF4">
        <w:t>, for example,</w:t>
      </w:r>
      <w:r>
        <w:t xml:space="preserve"> to examine the issues of global health or workforce development across all four tracks, thus covering pharmaceutical development form target to market under that unifying angle.”</w:t>
      </w:r>
    </w:p>
    <w:p w14:paraId="5751EB53" w14:textId="77777777" w:rsidR="0092694C" w:rsidRDefault="0092694C"/>
    <w:p w14:paraId="5751EB54" w14:textId="77777777" w:rsidR="00740AF4" w:rsidRPr="00740AF4" w:rsidRDefault="00740AF4">
      <w:pPr>
        <w:rPr>
          <w:b/>
        </w:rPr>
      </w:pPr>
      <w:r w:rsidRPr="00740AF4">
        <w:rPr>
          <w:b/>
        </w:rPr>
        <w:t>Variety</w:t>
      </w:r>
      <w:r w:rsidR="00B93C0F">
        <w:rPr>
          <w:b/>
        </w:rPr>
        <w:t xml:space="preserve"> of topics</w:t>
      </w:r>
    </w:p>
    <w:p w14:paraId="5751EB55" w14:textId="77777777" w:rsidR="00740AF4" w:rsidRDefault="00740AF4"/>
    <w:p w14:paraId="5751EB56" w14:textId="77777777" w:rsidR="00365869" w:rsidRDefault="00950073" w:rsidP="00365869">
      <w:r>
        <w:t xml:space="preserve">The variety of topics contained in the congress programme means </w:t>
      </w:r>
      <w:r w:rsidR="005B0D6D">
        <w:t>there is something for everyone</w:t>
      </w:r>
      <w:r>
        <w:t xml:space="preserve">. </w:t>
      </w:r>
      <w:r w:rsidR="00365869">
        <w:t xml:space="preserve">Professor </w:t>
      </w:r>
      <w:proofErr w:type="spellStart"/>
      <w:r w:rsidR="00365869">
        <w:t>deBlois</w:t>
      </w:r>
      <w:proofErr w:type="spellEnd"/>
      <w:r w:rsidR="00365869">
        <w:t xml:space="preserve"> says that congress participants will learn, </w:t>
      </w:r>
      <w:r w:rsidR="005B0D6D">
        <w:t>for example</w:t>
      </w:r>
      <w:r w:rsidR="00365869">
        <w:t xml:space="preserve">, how AI has the potential to revolutionise pharmaceutical sciences. AI applications are likely to have an impact on target selection, drug discovery, diagnostics, clinical trial design, therapeutic decision-making, pharmacovigilance and pharmacy practice. </w:t>
      </w:r>
      <w:r w:rsidR="003857DE">
        <w:t xml:space="preserve">Already, smart devices equipped with sensors are being used to monitor and communicate information about manufacturing processes and drug effects, and such tracking forms the backbone of the emerging trend of e-health, whose importance is just beginning to be appreciated, says Professor </w:t>
      </w:r>
      <w:proofErr w:type="spellStart"/>
      <w:r w:rsidR="003857DE">
        <w:t>deBlois</w:t>
      </w:r>
      <w:proofErr w:type="spellEnd"/>
      <w:r w:rsidR="003857DE">
        <w:t xml:space="preserve">. </w:t>
      </w:r>
      <w:r w:rsidR="00365869">
        <w:t>“By 2020, it will be high time to reflect on the impact of AI on pharmaceutical sciences, pharmacy practice and health outcomes worldwide,” he says.</w:t>
      </w:r>
    </w:p>
    <w:p w14:paraId="5751EB57" w14:textId="77777777" w:rsidR="00365869" w:rsidRDefault="00365869" w:rsidP="00365869"/>
    <w:p w14:paraId="5751EB58" w14:textId="77777777" w:rsidR="0092694C" w:rsidRDefault="00365869">
      <w:r>
        <w:t>Another</w:t>
      </w:r>
      <w:r w:rsidR="00EE2444">
        <w:t xml:space="preserve"> </w:t>
      </w:r>
      <w:r w:rsidR="005B0D6D">
        <w:t>area for discussion</w:t>
      </w:r>
      <w:r>
        <w:t>,</w:t>
      </w:r>
      <w:r w:rsidR="00EE2444">
        <w:t xml:space="preserve"> related to the fourth track on societal impact and real-world evidence, </w:t>
      </w:r>
      <w:r w:rsidR="005B0D6D">
        <w:t>is in the area of</w:t>
      </w:r>
      <w:r w:rsidR="00950073">
        <w:t xml:space="preserve"> drug regulatory review</w:t>
      </w:r>
      <w:r w:rsidR="005B0D6D">
        <w:t>, led</w:t>
      </w:r>
      <w:r w:rsidR="00950073">
        <w:t xml:space="preserve"> by Dr </w:t>
      </w:r>
      <w:proofErr w:type="spellStart"/>
      <w:r w:rsidR="00950073">
        <w:t>Herv</w:t>
      </w:r>
      <w:r w:rsidR="00EE2444">
        <w:rPr>
          <w:rFonts w:ascii="Calibri" w:hAnsi="Calibri" w:cs="Calibri"/>
        </w:rPr>
        <w:t>é</w:t>
      </w:r>
      <w:proofErr w:type="spellEnd"/>
      <w:r w:rsidR="00950073">
        <w:t xml:space="preserve"> Le </w:t>
      </w:r>
      <w:proofErr w:type="spellStart"/>
      <w:r w:rsidR="00950073">
        <w:t>Louet</w:t>
      </w:r>
      <w:proofErr w:type="spellEnd"/>
      <w:r w:rsidR="00950073">
        <w:t xml:space="preserve">, president of the International Society of Pharmacovigilance. He says that </w:t>
      </w:r>
      <w:r w:rsidR="00EE2444">
        <w:t>a cognitive leap of faith is that data emanating from various social media platforms and sources are real “real-wor</w:t>
      </w:r>
      <w:r w:rsidR="00740AF4">
        <w:t>l</w:t>
      </w:r>
      <w:r w:rsidR="00EE2444">
        <w:t xml:space="preserve">d” </w:t>
      </w:r>
      <w:r w:rsidR="00950073">
        <w:t>data</w:t>
      </w:r>
      <w:r w:rsidR="00EE2444">
        <w:t xml:space="preserve">, and that </w:t>
      </w:r>
      <w:r w:rsidR="005B0D6D">
        <w:t>AI</w:t>
      </w:r>
      <w:r w:rsidR="00EE2444">
        <w:t xml:space="preserve"> provides the tools for a new era in signal detection and risk management that will result in a reduced delay in regulatory decision-making. So</w:t>
      </w:r>
      <w:r w:rsidR="00950073">
        <w:t xml:space="preserve">, rethinking of the design of drug utilisation studies is required. He </w:t>
      </w:r>
      <w:r w:rsidR="00EE2444">
        <w:t>say</w:t>
      </w:r>
      <w:r w:rsidR="00950073">
        <w:t>s that 21</w:t>
      </w:r>
      <w:r w:rsidR="00950073" w:rsidRPr="00950073">
        <w:rPr>
          <w:vertAlign w:val="superscript"/>
        </w:rPr>
        <w:t>st</w:t>
      </w:r>
      <w:r w:rsidR="00950073">
        <w:t xml:space="preserve"> century pharmacovigilance is “not merely about uncovering, reporting and addressing adverse events associated with already approved and marketed agents, but also the systematic monitoring of the process of premarket review and post market surveillance, which includes the use of medicines in everyday practice.”</w:t>
      </w:r>
    </w:p>
    <w:p w14:paraId="5751EB59" w14:textId="77777777" w:rsidR="00EE2444" w:rsidRDefault="00EE2444"/>
    <w:p w14:paraId="5751EB5A" w14:textId="77777777" w:rsidR="00EE2444" w:rsidRPr="00BF100F" w:rsidRDefault="00EE2444">
      <w:pPr>
        <w:rPr>
          <w:b/>
        </w:rPr>
      </w:pPr>
      <w:r w:rsidRPr="00BF100F">
        <w:rPr>
          <w:b/>
        </w:rPr>
        <w:t>Young Scientists Conference</w:t>
      </w:r>
    </w:p>
    <w:p w14:paraId="5751EB5B" w14:textId="77777777" w:rsidR="00EE2444" w:rsidRDefault="00EE2444"/>
    <w:p w14:paraId="5751EB5C" w14:textId="77777777" w:rsidR="00EE2444" w:rsidRDefault="00EE2444">
      <w:r>
        <w:t xml:space="preserve">As ever, young pharmaceutical scientists </w:t>
      </w:r>
      <w:r w:rsidR="00BF100F">
        <w:t>and academics are encouraged to</w:t>
      </w:r>
      <w:r>
        <w:t xml:space="preserve"> attend PSWC. </w:t>
      </w:r>
      <w:r w:rsidR="00BF100F">
        <w:t xml:space="preserve">This year, they are also invited to attend </w:t>
      </w:r>
      <w:r w:rsidR="00740AF4">
        <w:t>their own</w:t>
      </w:r>
      <w:r w:rsidR="00BF100F">
        <w:t xml:space="preserve"> Young Scientist</w:t>
      </w:r>
      <w:r w:rsidR="00740AF4">
        <w:t>s</w:t>
      </w:r>
      <w:r w:rsidR="00BF100F">
        <w:t xml:space="preserve"> Conference, which will </w:t>
      </w:r>
      <w:r w:rsidR="00740AF4">
        <w:t xml:space="preserve">also </w:t>
      </w:r>
      <w:r w:rsidR="00BF100F">
        <w:t xml:space="preserve">take place in Montreal. Professor </w:t>
      </w:r>
      <w:proofErr w:type="spellStart"/>
      <w:r w:rsidR="00BF100F">
        <w:t>deBlois</w:t>
      </w:r>
      <w:proofErr w:type="spellEnd"/>
      <w:r w:rsidR="00BF100F">
        <w:t>, addressing young scient</w:t>
      </w:r>
      <w:r w:rsidR="00740AF4">
        <w:t>i</w:t>
      </w:r>
      <w:r w:rsidR="00BF100F">
        <w:t>sts directly, says: “This conference, which is organised by young scientists f</w:t>
      </w:r>
      <w:r w:rsidR="00740AF4">
        <w:t>or</w:t>
      </w:r>
      <w:r w:rsidR="00BF100F">
        <w:t xml:space="preserve"> young scientists, will offer a forum to network</w:t>
      </w:r>
      <w:r w:rsidR="00740AF4">
        <w:t xml:space="preserve"> and </w:t>
      </w:r>
      <w:r w:rsidR="00BF100F">
        <w:t>discuss issues important to you</w:t>
      </w:r>
      <w:r w:rsidR="00740AF4">
        <w:t>,</w:t>
      </w:r>
      <w:r w:rsidR="00BF100F">
        <w:t xml:space="preserve"> as well as </w:t>
      </w:r>
      <w:r w:rsidR="00740AF4">
        <w:t xml:space="preserve">to </w:t>
      </w:r>
      <w:r w:rsidR="00BF100F">
        <w:t xml:space="preserve">present your research prior to doing so at PSWC.” The conference </w:t>
      </w:r>
      <w:r w:rsidR="00740AF4">
        <w:t>will be</w:t>
      </w:r>
      <w:r w:rsidR="00BF100F">
        <w:t xml:space="preserve"> at the University of Montreal</w:t>
      </w:r>
      <w:r w:rsidR="00740AF4">
        <w:t xml:space="preserve"> on 22–24 May 2020, immediately before PSWC.</w:t>
      </w:r>
    </w:p>
    <w:p w14:paraId="5751EB5D" w14:textId="77777777" w:rsidR="00BF100F" w:rsidRDefault="00BF100F"/>
    <w:p w14:paraId="5751EB5E" w14:textId="77777777" w:rsidR="00BF100F" w:rsidRPr="00BF100F" w:rsidRDefault="00BF100F">
      <w:pPr>
        <w:rPr>
          <w:b/>
        </w:rPr>
      </w:pPr>
      <w:r w:rsidRPr="00BF100F">
        <w:rPr>
          <w:b/>
        </w:rPr>
        <w:t>And finally . . .</w:t>
      </w:r>
    </w:p>
    <w:p w14:paraId="5751EB5F" w14:textId="77777777" w:rsidR="00BF100F" w:rsidRDefault="00BF100F"/>
    <w:p w14:paraId="5751EB60" w14:textId="77777777" w:rsidR="00BF100F" w:rsidRDefault="00BF100F">
      <w:r>
        <w:t xml:space="preserve">The mission of the International Pharmaceutical Federation is to </w:t>
      </w:r>
      <w:r w:rsidR="00DD2DB0">
        <w:t>im</w:t>
      </w:r>
      <w:r w:rsidR="00740AF4">
        <w:t>pro</w:t>
      </w:r>
      <w:r w:rsidR="00DD2DB0">
        <w:t xml:space="preserve">ve global health by advancing pharmacy science and practice to enable better drug discovery, development access, quality, cost-effectiveness and safety worldwide. Is PSWC an important part of that mission? Professor </w:t>
      </w:r>
      <w:proofErr w:type="spellStart"/>
      <w:r w:rsidR="00DD2DB0">
        <w:t>deBlois</w:t>
      </w:r>
      <w:proofErr w:type="spellEnd"/>
      <w:r w:rsidR="00DD2DB0">
        <w:t xml:space="preserve"> </w:t>
      </w:r>
      <w:r w:rsidR="005B0D6D">
        <w:t>is adamant that</w:t>
      </w:r>
      <w:r w:rsidR="00DD2DB0">
        <w:t xml:space="preserve"> it is. “PSWC plays an important role in promoting </w:t>
      </w:r>
      <w:r w:rsidR="00DD2DB0">
        <w:lastRenderedPageBreak/>
        <w:t>discussions on global iss</w:t>
      </w:r>
      <w:r w:rsidR="00740AF4">
        <w:t>u</w:t>
      </w:r>
      <w:r w:rsidR="00DD2DB0">
        <w:t>es on best scientific practices</w:t>
      </w:r>
      <w:r w:rsidR="00740AF4">
        <w:t>, e</w:t>
      </w:r>
      <w:r w:rsidR="00DD2DB0">
        <w:t>quity and sustainability to best face the unmet medical needs in the world.” So come to PSWC, and play your part, too!</w:t>
      </w:r>
    </w:p>
    <w:sectPr w:rsidR="00BF100F" w:rsidSect="00575F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DF"/>
    <w:rsid w:val="000672AD"/>
    <w:rsid w:val="000F2D88"/>
    <w:rsid w:val="001959AB"/>
    <w:rsid w:val="00196684"/>
    <w:rsid w:val="00282FB9"/>
    <w:rsid w:val="00365869"/>
    <w:rsid w:val="003857DE"/>
    <w:rsid w:val="003B11A8"/>
    <w:rsid w:val="0045541D"/>
    <w:rsid w:val="00515536"/>
    <w:rsid w:val="00575F92"/>
    <w:rsid w:val="005B0D6D"/>
    <w:rsid w:val="005D06DF"/>
    <w:rsid w:val="007229A3"/>
    <w:rsid w:val="00740AF4"/>
    <w:rsid w:val="0076059F"/>
    <w:rsid w:val="0078403A"/>
    <w:rsid w:val="0092694C"/>
    <w:rsid w:val="00950073"/>
    <w:rsid w:val="00957DE4"/>
    <w:rsid w:val="00A127C6"/>
    <w:rsid w:val="00B93C0F"/>
    <w:rsid w:val="00BB1DE0"/>
    <w:rsid w:val="00BF100F"/>
    <w:rsid w:val="00C1665A"/>
    <w:rsid w:val="00DD2DB0"/>
    <w:rsid w:val="00EE2444"/>
    <w:rsid w:val="00EF0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EB42"/>
  <w15:chartTrackingRefBased/>
  <w15:docId w15:val="{E288B0BA-82DE-954B-9A4E-A046A63B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F20F3B326914BAF9980C57E959F1E" ma:contentTypeVersion="10" ma:contentTypeDescription="Create a new document." ma:contentTypeScope="" ma:versionID="64d5d14d3eb052a93ab028fc8f6ea313">
  <xsd:schema xmlns:xsd="http://www.w3.org/2001/XMLSchema" xmlns:xs="http://www.w3.org/2001/XMLSchema" xmlns:p="http://schemas.microsoft.com/office/2006/metadata/properties" xmlns:ns2="63cfae83-fc86-410a-be9d-865ba8348f85" xmlns:ns3="68348291-eb11-489d-8590-95296afbe51a" targetNamespace="http://schemas.microsoft.com/office/2006/metadata/properties" ma:root="true" ma:fieldsID="8839f259f925251b22450f40e509e061" ns2:_="" ns3:_="">
    <xsd:import namespace="63cfae83-fc86-410a-be9d-865ba8348f85"/>
    <xsd:import namespace="68348291-eb11-489d-8590-95296afbe5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ae83-fc86-410a-be9d-865ba834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48291-eb11-489d-8590-95296afbe5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055CB-15D9-4BE4-A133-F39A03DA3CF4}"/>
</file>

<file path=customXml/itemProps2.xml><?xml version="1.0" encoding="utf-8"?>
<ds:datastoreItem xmlns:ds="http://schemas.openxmlformats.org/officeDocument/2006/customXml" ds:itemID="{25550ECC-C44B-47EF-A380-116CBAB2E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020613-B0BE-477F-9626-6C0865320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Smith</dc:creator>
  <cp:keywords/>
  <dc:description/>
  <cp:lastModifiedBy>Daria Kargopoltseva</cp:lastModifiedBy>
  <cp:revision>4</cp:revision>
  <dcterms:created xsi:type="dcterms:W3CDTF">2018-11-19T10:41:00Z</dcterms:created>
  <dcterms:modified xsi:type="dcterms:W3CDTF">2019-06-19T14:13:00Z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0x010100E1FF20F3B326914BAF9980C57E959F1E</vt:lpwstr>
  </property>
  <property fmtid="{D5CDD505-2E9C-101B-9397-08002B2CF9AE}" pid="3" name="Order">
    <vt:r8>6633200</vt:r8>
  </property>
</Properties>
</file>